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4E70F2A6" w:rsidR="002A2794" w:rsidRPr="00D12C21" w:rsidRDefault="00B87A3F" w:rsidP="00B87A3F">
      <w:pPr>
        <w:pStyle w:val="Rubrik"/>
      </w:pPr>
      <w:r w:rsidRPr="00D12C21">
        <w:t>Pressmeddelande 202</w:t>
      </w:r>
      <w:r w:rsidR="00612779" w:rsidRPr="00D12C21">
        <w:t>2</w:t>
      </w:r>
      <w:r w:rsidRPr="00D12C21">
        <w:t>-</w:t>
      </w:r>
      <w:r w:rsidR="00612779" w:rsidRPr="00D12C21">
        <w:t>0</w:t>
      </w:r>
      <w:r w:rsidR="004A693B">
        <w:t>6</w:t>
      </w:r>
      <w:r w:rsidRPr="00D12C21">
        <w:t>-</w:t>
      </w:r>
      <w:r w:rsidR="004A693B">
        <w:t>10</w:t>
      </w:r>
    </w:p>
    <w:p w14:paraId="1790898F" w14:textId="1EF9FA22" w:rsidR="00B87A3F" w:rsidRPr="00D12C21" w:rsidRDefault="00B87A3F"/>
    <w:p w14:paraId="6CB0676B" w14:textId="77777777" w:rsidR="001F41DB" w:rsidRPr="001F41DB" w:rsidRDefault="001F41DB" w:rsidP="001F41DB">
      <w:pPr>
        <w:rPr>
          <w:rFonts w:ascii="Times New Roman" w:eastAsia="Times New Roman" w:hAnsi="Times New Roman" w:cs="Times New Roman"/>
          <w:lang w:eastAsia="sv-SE"/>
        </w:rPr>
      </w:pPr>
      <w:r w:rsidRPr="001F41DB">
        <w:rPr>
          <w:rFonts w:ascii="Segoe UI" w:eastAsia="Times New Roman" w:hAnsi="Segoe UI" w:cs="Segoe UI"/>
          <w:color w:val="000000"/>
          <w:sz w:val="20"/>
          <w:szCs w:val="20"/>
          <w:shd w:val="clear" w:color="auto" w:fill="F8F8F8"/>
          <w:lang w:eastAsia="sv-SE"/>
        </w:rPr>
        <w:t>2022-06-10 15:13:21</w:t>
      </w:r>
    </w:p>
    <w:p w14:paraId="43DC6ADB" w14:textId="4687BEDA" w:rsidR="00925B82" w:rsidRDefault="001F41DB" w:rsidP="00925B82">
      <w:pPr>
        <w:pStyle w:val="Normalwebb"/>
      </w:pPr>
      <w:r w:rsidRPr="001F41DB">
        <w:t>Nytt Informationsbrev till aktieägarna i nuvarande Cryptobourse AB #9</w:t>
      </w:r>
    </w:p>
    <w:p w14:paraId="500F27E4" w14:textId="77777777" w:rsidR="001F41DB" w:rsidRPr="001F41DB" w:rsidRDefault="001F41DB" w:rsidP="001F41DB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 xml:space="preserve">Här kommer ett nytt fredagsnyhetsbrev till alla aktieägare, nummer #9. Det innehåller information om erbjudande att byta aktierna i Cryptobourse AB mot aktier i C2 Capital AB. Informationen sänds ut genom den digitala aktieboken som idag finns registrerad hos Nordiska Värdepappersregistret (nvr.se). De nya aktierna kommer att bokas i en aktiebok förd hos </w:t>
      </w:r>
      <w:proofErr w:type="spellStart"/>
      <w:r w:rsidRPr="001F41DB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>Euroclear</w:t>
      </w:r>
      <w:proofErr w:type="spellEnd"/>
      <w:r w:rsidRPr="001F41DB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 xml:space="preserve"> med </w:t>
      </w:r>
      <w:proofErr w:type="spellStart"/>
      <w:r w:rsidRPr="001F41DB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>ISIN</w:t>
      </w:r>
      <w:proofErr w:type="spellEnd"/>
      <w:r w:rsidRPr="001F41DB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 xml:space="preserve"> SE0016288492. För att kunna boka ut aktierna krävs att innehavaren uppger VP-konto, eller depåkonto.</w:t>
      </w:r>
    </w:p>
    <w:p w14:paraId="707A2480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18D73811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sv-SE"/>
        </w:rPr>
        <w:t>En extra bolagsstämma i C2 Capital AB har beslutat om riktad apportemission</w:t>
      </w:r>
    </w:p>
    <w:p w14:paraId="138E9781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6056F399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Huvudägarna i C2 Capital AB, org.nr </w:t>
      </w:r>
      <w:proofErr w:type="gramStart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556756-6129</w:t>
      </w:r>
      <w:proofErr w:type="gramEnd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 (“Bolaget”) har den 9 juni 2022 offentliggjort ett avtal med huvudägarna, representerande 81,47%, om förvärv av Cryptobourse AB med betalning genom apportemission av nya aktier. Förvärvet är villkorat av nedan beslut om apportemission fattade på den extra bolagsstämman i C2 Capital AB. </w:t>
      </w:r>
    </w:p>
    <w:p w14:paraId="02CC1638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På styrelsens förslag har bolagsstämman beslutat att genom nyemission öka Bolagets aktiekapital med högst </w:t>
      </w:r>
      <w:proofErr w:type="gramStart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1.000.000,00</w:t>
      </w:r>
      <w:proofErr w:type="gramEnd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kronor genom nyemission av högst 10.000.000 aktier enligt följande villkor:</w:t>
      </w:r>
    </w:p>
    <w:p w14:paraId="6A7D0974" w14:textId="77777777" w:rsidR="001F41DB" w:rsidRPr="001F41DB" w:rsidRDefault="001F41DB" w:rsidP="001F41DB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Rätt att teckna nya aktier ska, med avvikelse från aktieägarnas företrädesrätt, tillkomma aktieägarna i Cryptobourse AB (</w:t>
      </w:r>
      <w:proofErr w:type="gramStart"/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556239-2950</w:t>
      </w:r>
      <w:proofErr w:type="gramEnd"/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) pro rata i förhållande till deras respektive ägande i Cryptobourse AB.</w:t>
      </w:r>
    </w:p>
    <w:p w14:paraId="59E0A04D" w14:textId="77777777" w:rsidR="001F41DB" w:rsidRPr="001F41DB" w:rsidRDefault="001F41DB" w:rsidP="001F41DB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Skälet till avvikelsen från aktieägarnas företrädesrätt är att Bolaget önskar förvärva Cryptobourse AB mot betalning med egna aktier.</w:t>
      </w:r>
    </w:p>
    <w:p w14:paraId="19728FCE" w14:textId="77777777" w:rsidR="001F41DB" w:rsidRPr="001F41DB" w:rsidRDefault="001F41DB" w:rsidP="001F41DB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Teckning av aktier ska ske genom teckning på acceptsedel senast den 20 juni 2022. Styrelsen har rätt att förlänga teckningstiden.</w:t>
      </w:r>
    </w:p>
    <w:p w14:paraId="5B037F8A" w14:textId="77777777" w:rsidR="001F41DB" w:rsidRPr="001F41DB" w:rsidRDefault="001F41DB" w:rsidP="001F41DB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De nya aktierna emitteras till en kurs av 0,53 kronor per aktie.</w:t>
      </w:r>
    </w:p>
    <w:p w14:paraId="3040C9B2" w14:textId="77777777" w:rsidR="001F41DB" w:rsidRPr="001F41DB" w:rsidRDefault="001F41DB" w:rsidP="001F41DB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Teckningskursen för de nya aktierna motsvarar det av huvudägarna accepterade apportvärdet.</w:t>
      </w:r>
    </w:p>
    <w:p w14:paraId="40866F1B" w14:textId="77777777" w:rsidR="001F41DB" w:rsidRPr="001F41DB" w:rsidRDefault="001F41DB" w:rsidP="001F41DB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Betalning för tecknade aktier ska erläggas senast den 20 juni 2022 genom tillförsel av, vid full anslutning, 100 procent aktier i bolaget Cryptobourse AB (</w:t>
      </w:r>
      <w:proofErr w:type="gramStart"/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556239-2950</w:t>
      </w:r>
      <w:proofErr w:type="gramEnd"/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), som beräknas tas upp i Bolagets balansräkning till ett sammanlagt värde av 5,3 miljoner kronor. Beräkningen är baserad på Bolagets värdering per den 31 maj 2022. Styrelsen har rätt att förlänga betalningstiden.</w:t>
      </w:r>
    </w:p>
    <w:p w14:paraId="0061368E" w14:textId="77777777" w:rsidR="001F41DB" w:rsidRPr="001F41DB" w:rsidRDefault="001F41DB" w:rsidP="001F41DB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 xml:space="preserve">De nya aktierna medför rätt till vinstutdelning första gången på den avstämningsdag för utdelning som infaller närmast efter det att nyemissionen har registrerats hos Bolagsverket och aktierna införts i aktieboken hos </w:t>
      </w:r>
      <w:proofErr w:type="spellStart"/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Euroclear</w:t>
      </w:r>
      <w:proofErr w:type="spellEnd"/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 xml:space="preserve"> Sweden AB.</w:t>
      </w:r>
    </w:p>
    <w:p w14:paraId="2C768D99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5B230045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Verkställande direktören, eller den styrelsen utser, har rätt att vidta de smärre justeringar som kan bli erforderliga i samband med registrering av beslutet hos Bolagsverket och </w:t>
      </w:r>
      <w:proofErr w:type="spellStart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Euroclear</w:t>
      </w:r>
      <w:proofErr w:type="spellEnd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Sweden AB. </w:t>
      </w:r>
    </w:p>
    <w:p w14:paraId="68CE4F8D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4DCEB10F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lastRenderedPageBreak/>
        <w:t xml:space="preserve">Särskild acceptsedel kommer att sändas ut med brev, samt länk till NVR.se för digital accept med BankID. Det är av vikt att innehavaren av aktierna kan uppge uppgifter om VP-konto, vid </w:t>
      </w:r>
      <w:proofErr w:type="gramStart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aktiedepå förvaltare</w:t>
      </w:r>
      <w:proofErr w:type="gramEnd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och kontonummer.</w:t>
      </w:r>
    </w:p>
    <w:p w14:paraId="0D6B6851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6C8D930F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========================================================</w:t>
      </w:r>
    </w:p>
    <w:p w14:paraId="0E4FAA07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213A8086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Skicka frågor till: </w:t>
      </w:r>
      <w:proofErr w:type="gramStart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IR  jan.rejdnell@cb-universe.com</w:t>
      </w:r>
      <w:proofErr w:type="gramEnd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. Innan den 21 juni 2022 måste bolaget få din accept för utbytet så skjut inte upp att skicka ditt </w:t>
      </w:r>
      <w:proofErr w:type="gramStart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mail</w:t>
      </w:r>
      <w:proofErr w:type="gramEnd"/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. Inga ISK accepteras. Först när bolaget är börsnoterat kan ISK accepteras.</w:t>
      </w:r>
    </w:p>
    <w:p w14:paraId="5C614E13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1BFD0DFD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========================================================</w:t>
      </w:r>
    </w:p>
    <w:p w14:paraId="560E69A4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01F7A467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Om kommande C2 Capital med dotterbolagen CB-Universe i olika länder</w:t>
      </w:r>
    </w:p>
    <w:p w14:paraId="146AC582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5F27C7A5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Bolaget är en koncern som fungerar som bettingbolag och verkar inom främst valutamarknaden. Bettingen handlar om att de som genomför en vadslagning om kursen i en valuta mycket snabbt kan avläsa om vadet varit lyckosamt. Bolaget lever under alla de bestämmelser som myndigheterna ställer upp inom EU och dess närhet.</w:t>
      </w:r>
    </w:p>
    <w:p w14:paraId="1422F75C" w14:textId="77777777" w:rsidR="001F41DB" w:rsidRPr="001F41DB" w:rsidRDefault="001F41DB" w:rsidP="001F41DB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1F41D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1C7845E9" w14:textId="77777777" w:rsidR="001F41DB" w:rsidRPr="001F41DB" w:rsidRDefault="001F41DB" w:rsidP="001F41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</w:p>
    <w:p w14:paraId="4D1ECC0B" w14:textId="77777777" w:rsidR="001F41DB" w:rsidRPr="001F41DB" w:rsidRDefault="001F41DB" w:rsidP="001F41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41DB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========================================================</w:t>
      </w:r>
    </w:p>
    <w:p w14:paraId="1729BEB1" w14:textId="77777777" w:rsidR="001F41DB" w:rsidRDefault="001F41DB" w:rsidP="00925B82">
      <w:pPr>
        <w:pStyle w:val="Normalwebb"/>
      </w:pPr>
    </w:p>
    <w:p w14:paraId="070AA257" w14:textId="77777777" w:rsidR="00650284" w:rsidRPr="00650284" w:rsidRDefault="00650284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sectPr w:rsidR="00650284" w:rsidRPr="0065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7F27B2"/>
    <w:multiLevelType w:val="multilevel"/>
    <w:tmpl w:val="33B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0"/>
  </w:num>
  <w:num w:numId="2" w16cid:durableId="347953616">
    <w:abstractNumId w:val="7"/>
  </w:num>
  <w:num w:numId="3" w16cid:durableId="1491292803">
    <w:abstractNumId w:val="1"/>
  </w:num>
  <w:num w:numId="4" w16cid:durableId="993682175">
    <w:abstractNumId w:val="2"/>
  </w:num>
  <w:num w:numId="5" w16cid:durableId="685524761">
    <w:abstractNumId w:val="3"/>
  </w:num>
  <w:num w:numId="6" w16cid:durableId="1534151673">
    <w:abstractNumId w:val="4"/>
  </w:num>
  <w:num w:numId="7" w16cid:durableId="1637371678">
    <w:abstractNumId w:val="6"/>
  </w:num>
  <w:num w:numId="8" w16cid:durableId="1837450770">
    <w:abstractNumId w:val="8"/>
  </w:num>
  <w:num w:numId="9" w16cid:durableId="1503350137">
    <w:abstractNumId w:val="5"/>
  </w:num>
  <w:num w:numId="10" w16cid:durableId="74515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011342"/>
    <w:rsid w:val="000559B4"/>
    <w:rsid w:val="0007497B"/>
    <w:rsid w:val="00162326"/>
    <w:rsid w:val="00166EDF"/>
    <w:rsid w:val="001B2388"/>
    <w:rsid w:val="001B2E89"/>
    <w:rsid w:val="001B4D11"/>
    <w:rsid w:val="001F41DB"/>
    <w:rsid w:val="001F7793"/>
    <w:rsid w:val="00294951"/>
    <w:rsid w:val="002A2794"/>
    <w:rsid w:val="002C6B39"/>
    <w:rsid w:val="002E58D7"/>
    <w:rsid w:val="00457176"/>
    <w:rsid w:val="004A693B"/>
    <w:rsid w:val="005A6EB1"/>
    <w:rsid w:val="00612779"/>
    <w:rsid w:val="006203ED"/>
    <w:rsid w:val="00650284"/>
    <w:rsid w:val="006944C1"/>
    <w:rsid w:val="006E2052"/>
    <w:rsid w:val="00756B6A"/>
    <w:rsid w:val="007A32C3"/>
    <w:rsid w:val="007A3BF8"/>
    <w:rsid w:val="00854905"/>
    <w:rsid w:val="008B39B1"/>
    <w:rsid w:val="008D6D7F"/>
    <w:rsid w:val="00925B82"/>
    <w:rsid w:val="00995C21"/>
    <w:rsid w:val="00A502C3"/>
    <w:rsid w:val="00B056A5"/>
    <w:rsid w:val="00B344C8"/>
    <w:rsid w:val="00B45534"/>
    <w:rsid w:val="00B45E7C"/>
    <w:rsid w:val="00B66ECC"/>
    <w:rsid w:val="00B87A3F"/>
    <w:rsid w:val="00C02FA5"/>
    <w:rsid w:val="00C76A41"/>
    <w:rsid w:val="00D12C21"/>
    <w:rsid w:val="00E6749A"/>
    <w:rsid w:val="00E75AB4"/>
    <w:rsid w:val="00E95D5E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A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A912A-C0BF-471D-B14E-8890D4F84FB1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customXml/itemProps2.xml><?xml version="1.0" encoding="utf-8"?>
<ds:datastoreItem xmlns:ds="http://schemas.openxmlformats.org/officeDocument/2006/customXml" ds:itemID="{54ABA479-BEA3-4E4A-A72B-067CC905A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72435-215B-434B-9361-489B515CF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4</cp:revision>
  <dcterms:created xsi:type="dcterms:W3CDTF">2022-07-11T13:26:00Z</dcterms:created>
  <dcterms:modified xsi:type="dcterms:W3CDTF">2022-07-20T14:46:00Z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